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9883-1592834169958" w:id="1"/>
      <w:bookmarkEnd w:id="1"/>
      <w:r>
        <w:rPr/>
        <w:t>​首先，看旧文：</w:t>
      </w:r>
    </w:p>
    <w:p>
      <w:pPr/>
      <w:bookmarkStart w:name="3964-1592834199357" w:id="2"/>
      <w:bookmarkEnd w:id="2"/>
    </w:p>
    <w:p>
      <w:pPr>
        <w:jc w:val="center"/>
      </w:pPr>
      <w:bookmarkStart w:name="7120-1592834199358" w:id="3"/>
      <w:bookmarkEnd w:id="3"/>
      <w:r>
        <w:drawing>
          <wp:inline distT="0" distR="0" distB="0" distL="0">
            <wp:extent cx="5267325" cy="1059662"/>
            <wp:docPr id="0" name="Drawing 0" descr="uhamg9vr2Tw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uhamg9vr2Tw\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89-1592834199358" w:id="4"/>
      <w:bookmarkEnd w:id="4"/>
    </w:p>
    <w:p>
      <w:pPr/>
      <w:bookmarkStart w:name="4253-1592834199358" w:id="5"/>
      <w:bookmarkEnd w:id="5"/>
      <w:r>
        <w:rPr/>
        <w:t>（今天北斗没有如期发射，这是美国瞄准我们必胜棋局的反击，我们情报兔们，要努力啊）</w:t>
      </w:r>
    </w:p>
    <w:p>
      <w:pPr>
        <w:jc w:val="center"/>
      </w:pPr>
      <w:bookmarkStart w:name="9644-1592834199358" w:id="6"/>
      <w:bookmarkEnd w:id="6"/>
    </w:p>
    <w:p>
      <w:pPr>
        <w:jc w:val="center"/>
      </w:pPr>
      <w:bookmarkStart w:name="4355-1592834199358" w:id="7"/>
      <w:bookmarkEnd w:id="7"/>
    </w:p>
    <w:p>
      <w:pPr/>
      <w:bookmarkStart w:name="7685-1592834199358" w:id="8"/>
      <w:bookmarkEnd w:id="8"/>
      <w:r>
        <w:rPr/>
        <w:t>其次，还是那句话，北斗是一定要组网的。</w:t>
      </w:r>
    </w:p>
    <w:p>
      <w:pPr/>
      <w:bookmarkStart w:name="2443-1592834199358" w:id="9"/>
      <w:bookmarkEnd w:id="9"/>
    </w:p>
    <w:p>
      <w:pPr>
        <w:jc w:val="right"/>
      </w:pPr>
      <w:bookmarkStart w:name="6035-1592834199358" w:id="10"/>
      <w:bookmarkEnd w:id="10"/>
      <w:r>
        <w:rPr/>
        <w:t>——6月16日 《中印摩擦、朝鲜炮仗的背后》</w:t>
      </w:r>
    </w:p>
    <w:p>
      <w:pPr>
        <w:jc w:val="center"/>
      </w:pPr>
      <w:bookmarkStart w:name="4329-1592834199358" w:id="11"/>
      <w:bookmarkEnd w:id="11"/>
    </w:p>
    <w:p>
      <w:pPr/>
      <w:bookmarkStart w:name="2923-1592834199358" w:id="12"/>
      <w:bookmarkEnd w:id="12"/>
    </w:p>
    <w:p>
      <w:pPr>
        <w:jc w:val="center"/>
      </w:pPr>
      <w:bookmarkStart w:name="4190-1592834199358" w:id="13"/>
      <w:bookmarkEnd w:id="13"/>
      <w:r>
        <w:drawing>
          <wp:inline distT="0" distR="0" distB="0" distL="0">
            <wp:extent cx="5267325" cy="1101402"/>
            <wp:docPr id="1" name="Drawing 1" descr="yrKLWlFpEqw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rKLWlFpEqw\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634-1592834199358" w:id="14"/>
      <w:bookmarkEnd w:id="14"/>
    </w:p>
    <w:p>
      <w:pPr>
        <w:jc w:val="center"/>
      </w:pPr>
      <w:bookmarkStart w:name="4847-1592834199358" w:id="15"/>
      <w:bookmarkEnd w:id="15"/>
    </w:p>
    <w:p>
      <w:pPr/>
      <w:bookmarkStart w:name="6889-1592834199358" w:id="16"/>
      <w:bookmarkEnd w:id="16"/>
    </w:p>
    <w:p>
      <w:pPr/>
      <w:bookmarkStart w:name="7070-1592834199358" w:id="17"/>
      <w:bookmarkEnd w:id="17"/>
      <w:r>
        <w:rPr/>
        <w:t>然后，荡开一笔，看一下现实发生的谍战大片。</w:t>
      </w:r>
    </w:p>
    <w:p>
      <w:pPr/>
      <w:bookmarkStart w:name="3032-1592834199358" w:id="18"/>
      <w:bookmarkEnd w:id="18"/>
    </w:p>
    <w:p>
      <w:pPr/>
      <w:bookmarkStart w:name="4032-1592834199358" w:id="19"/>
      <w:bookmarkEnd w:id="19"/>
    </w:p>
    <w:p>
      <w:pPr>
        <w:jc w:val="center"/>
      </w:pPr>
      <w:bookmarkStart w:name="1229-1592834199358" w:id="20"/>
      <w:bookmarkEnd w:id="20"/>
      <w:r>
        <w:drawing>
          <wp:inline distT="0" distR="0" distB="0" distL="0">
            <wp:extent cx="5267325" cy="1003731"/>
            <wp:docPr id="2" name="Drawing 2" descr="JwZAc9HcHLQ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wZAc9HcHLQ\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5178-1592834199358" w:id="21"/>
      <w:bookmarkEnd w:id="21"/>
    </w:p>
    <w:p>
      <w:pPr>
        <w:jc w:val="center"/>
      </w:pPr>
      <w:bookmarkStart w:name="6947-1592834199358" w:id="22"/>
      <w:bookmarkEnd w:id="22"/>
    </w:p>
    <w:p>
      <w:pPr/>
      <w:bookmarkStart w:name="3012-1592834199358" w:id="23"/>
      <w:bookmarkEnd w:id="23"/>
      <w:r>
        <w:rPr/>
        <w:t>2016年2月，亚历克斯·吉布尼执导的纪录片《零日》正式上映。这部影片聚焦对伊朗核设施发动网络袭击的“震网”病毒，披露了美国和以色列联手使用该病毒攻击伊朗纳坦兹核设施的过程。“震网”病毒是全球首個具备直接摧毁工业设施能力的网络武器，已造成纳坦兹核设施数千台离心机的损毁和爆炸，被网络安全专家称为“网络超级武器”。</w:t>
      </w:r>
    </w:p>
    <w:p>
      <w:pPr/>
      <w:bookmarkStart w:name="5374-1592834199358" w:id="24"/>
      <w:bookmarkEnd w:id="24"/>
    </w:p>
    <w:p>
      <w:pPr/>
      <w:bookmarkStart w:name="4586-1592834199358" w:id="25"/>
      <w:bookmarkEnd w:id="25"/>
      <w:r>
        <w:rPr/>
        <w:t>“震网”病毒已感染了世界数万台电脑，致使网络进攻性武器技术在全球扩散，其变种和改良版本已酿成多起重大事故，引起世界各国的高度警惕。</w:t>
      </w:r>
    </w:p>
    <w:p>
      <w:pPr>
        <w:jc w:val="center"/>
      </w:pPr>
      <w:bookmarkStart w:name="2919-1592834199358" w:id="26"/>
      <w:bookmarkEnd w:id="26"/>
    </w:p>
    <w:p>
      <w:pPr>
        <w:jc w:val="center"/>
      </w:pPr>
      <w:bookmarkStart w:name="6747-1592834199358" w:id="27"/>
      <w:bookmarkEnd w:id="27"/>
      <w:r>
        <w:drawing>
          <wp:inline distT="0" distR="0" distB="0" distL="0">
            <wp:extent cx="5267325" cy="969882"/>
            <wp:docPr id="3" name="Drawing 3" descr="9J8D6DefqqA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9J8D6DefqqA\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051-1592834199358" w:id="28"/>
      <w:bookmarkEnd w:id="28"/>
    </w:p>
    <w:p>
      <w:pPr/>
      <w:bookmarkStart w:name="7596-1592834199358" w:id="29"/>
      <w:bookmarkEnd w:id="29"/>
      <w:r>
        <w:rPr/>
        <w:t>据雅虎新闻报道，这名间谍是一名伊朗工程师，他秘密向美国提供了关键性数据，帮助研发者把他们的网络攻击代码锁定于纳坦兹的系统之上。这名间谍还把带有病毒的U盘连接到伊朗计算机系统。</w:t>
      </w:r>
    </w:p>
    <w:p>
      <w:pPr/>
      <w:bookmarkStart w:name="6110-1592834199358" w:id="30"/>
      <w:bookmarkEnd w:id="30"/>
    </w:p>
    <w:p>
      <w:pPr/>
      <w:bookmarkStart w:name="3328-1592834199358" w:id="31"/>
      <w:bookmarkEnd w:id="31"/>
      <w:r>
        <w:rPr/>
        <w:t>与其他的恶性病毒不同，震网病毒看起来对普通的电脑和网络似乎没有什么危害。震网病毒只会感染Windows操作系统，然后在电脑上搜索一种西门子公司的PLC控制软件。如果没有找到这种PLC控制软件，震网病毒就会潜伏下来。如果震网病毒在电脑上发现了PLC控制软件，就会进一步感染PLC软件。</w:t>
      </w:r>
    </w:p>
    <w:p>
      <w:pPr/>
      <w:bookmarkStart w:name="8475-1592834199358" w:id="32"/>
      <w:bookmarkEnd w:id="32"/>
      <w:r>
        <w:drawing>
          <wp:inline distT="0" distR="0" distB="0" distL="0">
            <wp:extent cx="4559300" cy="2550924"/>
            <wp:docPr id="4" name="Drawing 4" descr="meDhlPrfyw\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DhlPrfyw\.jpe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55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bookmarkStart w:name="5212-1592834199358" w:id="33"/>
      <w:bookmarkEnd w:id="33"/>
      <w:r>
        <w:rPr>
          <w:rFonts w:ascii="Arial" w:hAnsi="Arial" w:cs="Arial" w:eastAsia="Arial"/>
          <w:color w:val="999999"/>
          <w:sz w:val="20"/>
          <w:highlight w:val="white"/>
        </w:rPr>
        <w:t>西门子公司的PLC</w:t>
      </w:r>
    </w:p>
    <w:p>
      <w:pPr>
        <w:jc w:val="center"/>
      </w:pPr>
      <w:bookmarkStart w:name="6785-1592834199358" w:id="34"/>
      <w:bookmarkEnd w:id="34"/>
      <w:r>
        <w:drawing>
          <wp:inline distT="0" distR="0" distB="0" distL="0">
            <wp:extent cx="4572000" cy="4572000"/>
            <wp:docPr id="5" name="Drawing 5" descr="3LicUhPyCA\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LicUhPyCA\.jpe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bookmarkStart w:name="1514-1592834199358" w:id="35"/>
      <w:bookmarkEnd w:id="35"/>
      <w:r>
        <w:rPr>
          <w:rFonts w:ascii="Arial" w:hAnsi="Arial" w:cs="Arial" w:eastAsia="Arial"/>
          <w:sz w:val="24"/>
          <w:highlight w:val="white"/>
        </w:rPr>
        <w:t>随后，震网病毒会周期性的修改PLC工作频率，造成PLC控制的离心机的旋转速度突然升高和降低，导致高速旋转的离心机发生异常震动和应力畸变，最终破坏离心机。</w:t>
      </w:r>
    </w:p>
    <w:p>
      <w:pPr>
        <w:spacing w:line="240" w:lineRule="auto"/>
      </w:pPr>
      <w:bookmarkStart w:name="5328-1592834199358" w:id="36"/>
      <w:bookmarkEnd w:id="36"/>
    </w:p>
    <w:p>
      <w:pPr/>
      <w:bookmarkStart w:name="1089-1592834199358" w:id="37"/>
      <w:bookmarkEnd w:id="37"/>
      <w:r>
        <w:drawing>
          <wp:inline distT="0" distR="0" distB="0" distL="0">
            <wp:extent cx="5267325" cy="3115585"/>
            <wp:docPr id="6" name="Drawing 6" descr="iaaEpcsM9Xg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aaEpcsM9Xg\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71-1592834199358" w:id="38"/>
      <w:bookmarkEnd w:id="38"/>
    </w:p>
    <w:p>
      <w:pPr/>
      <w:bookmarkStart w:name="6067-1592834199358" w:id="39"/>
      <w:bookmarkEnd w:id="39"/>
      <w:r>
        <w:rPr/>
        <w:t>2009年上半年，由于该工厂部分离心机的异常停机造成严重的生产事故，导致伊朗原子能机构的负责人迫于压力辞职。</w:t>
      </w:r>
    </w:p>
    <w:p>
      <w:pPr/>
      <w:bookmarkStart w:name="1960-1592834199358" w:id="40"/>
      <w:bookmarkEnd w:id="40"/>
    </w:p>
    <w:p>
      <w:pPr/>
      <w:bookmarkStart w:name="5011-1592834199358" w:id="41"/>
      <w:bookmarkEnd w:id="41"/>
      <w:r>
        <w:rPr/>
        <w:t>分析人士称，震网病毒摧毁了伊朗约2000台核离心机，使其铀浓缩计划推迟多年</w:t>
      </w:r>
    </w:p>
    <w:p>
      <w:pPr>
        <w:jc w:val="center"/>
      </w:pPr>
      <w:bookmarkStart w:name="9860-1592834199358" w:id="42"/>
      <w:bookmarkEnd w:id="42"/>
    </w:p>
    <w:p>
      <w:pPr>
        <w:jc w:val="center"/>
      </w:pPr>
      <w:bookmarkStart w:name="1938-1592834199358" w:id="43"/>
      <w:bookmarkEnd w:id="43"/>
      <w:r>
        <w:drawing>
          <wp:inline distT="0" distR="0" distB="0" distL="0">
            <wp:extent cx="5267325" cy="2536447"/>
            <wp:docPr id="7" name="Drawing 7" descr="cZGvHZpWSFg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ZGvHZpWSFg\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0015-1592834199358" w:id="44"/>
      <w:bookmarkEnd w:id="44"/>
      <w:r>
        <w:rPr/>
        <w:t>死活找不出问题的伊朗，一脸懵逼</w:t>
      </w:r>
    </w:p>
    <w:p>
      <w:pPr/>
      <w:bookmarkStart w:name="3763-1592834199358" w:id="45"/>
      <w:bookmarkEnd w:id="45"/>
    </w:p>
    <w:p>
      <w:pPr/>
      <w:bookmarkStart w:name="3889-1592834199358" w:id="46"/>
      <w:bookmarkEnd w:id="46"/>
      <w:r>
        <w:rPr/>
        <w:t>武装戒备等级最高的研究基地，被特工一个U盘打破防御，匪夷所思的操作。</w:t>
      </w:r>
    </w:p>
    <w:p>
      <w:pPr/>
      <w:bookmarkStart w:name="3698-1592834199358" w:id="47"/>
      <w:bookmarkEnd w:id="47"/>
    </w:p>
    <w:p>
      <w:pPr/>
      <w:bookmarkStart w:name="3127-1592834199358" w:id="48"/>
      <w:bookmarkEnd w:id="48"/>
      <w:r>
        <w:rPr/>
        <w:t>国家之间的斗争大势，被一个小小病毒撬动，匪夷所思的操作。</w:t>
      </w:r>
    </w:p>
    <w:p>
      <w:pPr/>
      <w:bookmarkStart w:name="3370-1592834199358" w:id="49"/>
      <w:bookmarkEnd w:id="49"/>
    </w:p>
    <w:p>
      <w:pPr/>
      <w:bookmarkStart w:name="8753-1592834199358" w:id="50"/>
      <w:bookmarkEnd w:id="50"/>
      <w:r>
        <w:rPr/>
        <w:t>战争是人类科技最大的推动力，也是最大的运用处，在大规模热战不再的当下，</w:t>
      </w:r>
      <w:r>
        <w:rPr>
          <w:b w:val="true"/>
          <w:color w:val="ff0000"/>
        </w:rPr>
        <w:t>谍战成了人类的科技最富想象力的土壤。</w:t>
      </w:r>
    </w:p>
    <w:p>
      <w:pPr/>
      <w:bookmarkStart w:name="4697-1592834199358" w:id="51"/>
      <w:bookmarkEnd w:id="51"/>
    </w:p>
    <w:p>
      <w:pPr/>
      <w:bookmarkStart w:name="7196-1592834199358" w:id="52"/>
      <w:bookmarkEnd w:id="52"/>
      <w:r>
        <w:rPr/>
        <w:t>吃瓜群众都惊呆了</w:t>
      </w:r>
    </w:p>
    <w:p>
      <w:pPr/>
      <w:bookmarkStart w:name="9764-1592834199358" w:id="53"/>
      <w:bookmarkEnd w:id="53"/>
    </w:p>
    <w:p>
      <w:pPr/>
      <w:bookmarkStart w:name="6282-1592834199358" w:id="54"/>
      <w:bookmarkEnd w:id="54"/>
      <w:r>
        <w:rPr/>
        <w:t>著名科幻小说家阿瑟克拉克说过：</w:t>
      </w:r>
      <w:r>
        <w:rPr>
          <w:b w:val="true"/>
          <w:color w:val="ff0000"/>
        </w:rPr>
        <w:t>“高科技到一定程度，都和魔法一样。”</w:t>
      </w:r>
    </w:p>
    <w:p>
      <w:pPr/>
      <w:bookmarkStart w:name="2378-1592834199358" w:id="55"/>
      <w:bookmarkEnd w:id="55"/>
    </w:p>
    <w:p>
      <w:pPr/>
      <w:bookmarkStart w:name="6285-1592834199358" w:id="56"/>
      <w:bookmarkEnd w:id="56"/>
      <w:r>
        <w:rPr/>
        <w:t>因为超越了吃瓜群众能理解的范畴。</w:t>
      </w:r>
    </w:p>
    <w:p>
      <w:pPr>
        <w:jc w:val="center"/>
      </w:pPr>
      <w:bookmarkStart w:name="1864-1592834199358" w:id="57"/>
      <w:bookmarkEnd w:id="57"/>
    </w:p>
    <w:p>
      <w:pPr/>
      <w:bookmarkStart w:name="2025-1592834199358" w:id="58"/>
      <w:bookmarkEnd w:id="58"/>
      <w:r>
        <w:rPr/>
        <w:t>另一位著名科幻小说家刘慈欣和他的《三体》，大家就更熟悉了，关于以色列伊朗的谍战，出了这样的神评：</w:t>
      </w:r>
    </w:p>
    <w:p>
      <w:pPr/>
      <w:bookmarkStart w:name="2298-1592834199358" w:id="59"/>
      <w:bookmarkEnd w:id="59"/>
    </w:p>
    <w:p>
      <w:pPr>
        <w:jc w:val="center"/>
      </w:pPr>
      <w:bookmarkStart w:name="3067-1592834199358" w:id="60"/>
      <w:bookmarkEnd w:id="60"/>
      <w:r>
        <w:drawing>
          <wp:inline distT="0" distR="0" distB="0" distL="0">
            <wp:extent cx="5267325" cy="1789670"/>
            <wp:docPr id="8" name="Drawing 8" descr="C6n9J36EkBw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6n9J36EkBw\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479-1592834199359" w:id="61"/>
      <w:bookmarkEnd w:id="61"/>
    </w:p>
    <w:p>
      <w:pPr>
        <w:jc w:val="center"/>
      </w:pPr>
      <w:bookmarkStart w:name="2660-1592834199359" w:id="62"/>
      <w:bookmarkEnd w:id="62"/>
    </w:p>
    <w:p>
      <w:pPr>
        <w:jc w:val="center"/>
      </w:pPr>
      <w:bookmarkStart w:name="6172-1592834199359" w:id="63"/>
      <w:bookmarkEnd w:id="63"/>
    </w:p>
    <w:p>
      <w:pPr/>
      <w:bookmarkStart w:name="5034-1592834199359" w:id="64"/>
      <w:bookmarkEnd w:id="64"/>
      <w:r>
        <w:rPr/>
        <w:t>接下来，看岱岱各路的新闻截图：</w:t>
      </w:r>
    </w:p>
    <w:p>
      <w:pPr/>
      <w:bookmarkStart w:name="5396-1592834199359" w:id="65"/>
      <w:bookmarkEnd w:id="65"/>
    </w:p>
    <w:p>
      <w:pPr>
        <w:jc w:val="center"/>
      </w:pPr>
      <w:bookmarkStart w:name="3066-1592834199359" w:id="66"/>
      <w:bookmarkEnd w:id="66"/>
      <w:r>
        <w:drawing>
          <wp:inline distT="0" distR="0" distB="0" distL="0">
            <wp:extent cx="5267325" cy="785454"/>
            <wp:docPr id="9" name="Drawing 9" descr="3tvSyUDz6tA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3tvSyUDz6tA\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035-1592834199359" w:id="67"/>
      <w:bookmarkEnd w:id="67"/>
    </w:p>
    <w:p>
      <w:pPr>
        <w:spacing w:line="256" w:lineRule="auto"/>
        <w:ind w:left="420"/>
      </w:pPr>
      <w:bookmarkStart w:name="2185-1592834199359" w:id="68"/>
      <w:bookmarkEnd w:id="68"/>
      <w:r>
        <w:rPr>
          <w:color w:val="9a9a9a"/>
          <w:sz w:val="22"/>
        </w:rPr>
        <w:t>大家都知道北斗是我们非常重要的卫星导航系统，在许多功能上甚至反超了美国的GPS。北斗采用的是先进的三频信号，所以其综合性能大幅超越采用二频信号的GPS。而且就算是科技大国美国也需要相当长的时间才能把GPS升级为三频信号，在这种情况之下，美国GPS也曾主动找上门来提出“并网合作”的申请。</w:t>
      </w:r>
    </w:p>
    <w:p>
      <w:pPr>
        <w:spacing w:line="256" w:lineRule="auto"/>
        <w:ind w:left="420"/>
      </w:pPr>
      <w:bookmarkStart w:name="1780-1592834199359" w:id="69"/>
      <w:bookmarkEnd w:id="69"/>
    </w:p>
    <w:p>
      <w:pPr>
        <w:spacing w:line="256" w:lineRule="auto"/>
        <w:ind w:left="420"/>
      </w:pPr>
      <w:bookmarkStart w:name="9831-1592834199359" w:id="70"/>
      <w:bookmarkEnd w:id="70"/>
      <w:r>
        <w:rPr>
          <w:rFonts w:ascii="Arial" w:hAnsi="Arial" w:cs="Arial" w:eastAsia="Arial"/>
          <w:color w:val="9a9a9a"/>
          <w:sz w:val="24"/>
          <w:highlight w:val="white"/>
        </w:rPr>
        <w:t>就连美军的U2侦察机飞行员，也用上了基于北斗系统的备份导航。</w:t>
      </w:r>
    </w:p>
    <w:p>
      <w:pPr/>
      <w:bookmarkStart w:name="1469-1592834199359" w:id="71"/>
      <w:bookmarkEnd w:id="71"/>
    </w:p>
    <w:p>
      <w:pPr/>
      <w:bookmarkStart w:name="1812-1592834199359" w:id="72"/>
      <w:bookmarkEnd w:id="72"/>
    </w:p>
    <w:p>
      <w:pPr/>
      <w:bookmarkStart w:name="1123-1592834199359" w:id="73"/>
      <w:bookmarkEnd w:id="73"/>
      <w:r>
        <w:drawing>
          <wp:inline distT="0" distR="0" distB="0" distL="0">
            <wp:extent cx="5267325" cy="4100989"/>
            <wp:docPr id="10" name="Drawing 10" descr="81prcicyzg\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81prcicyzg\.jpe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66-1592834199359" w:id="74"/>
      <w:bookmarkEnd w:id="74"/>
    </w:p>
    <w:p>
      <w:pPr>
        <w:spacing w:line="256" w:lineRule="auto"/>
        <w:ind w:left="420"/>
      </w:pPr>
      <w:bookmarkStart w:name="8557-1592834199359" w:id="75"/>
      <w:bookmarkEnd w:id="75"/>
      <w:r>
        <w:rPr>
          <w:b w:val="true"/>
          <w:color w:val="9a9a9a"/>
          <w:sz w:val="22"/>
        </w:rPr>
        <w:t>此前，俄罗斯已经与中国签订了关于北斗系统的合作协议，此后，中国北斗将与俄罗斯自行搭建的格洛纳斯卫星导航系统成为同事，向俄罗斯提供导航定位服务。</w:t>
      </w:r>
    </w:p>
    <w:p>
      <w:pPr/>
      <w:bookmarkStart w:name="0046-1592834199359" w:id="76"/>
      <w:bookmarkEnd w:id="76"/>
    </w:p>
    <w:p>
      <w:pPr>
        <w:spacing w:line="256" w:lineRule="auto"/>
        <w:ind w:left="420"/>
      </w:pPr>
      <w:bookmarkStart w:name="6227-1592834199359" w:id="77"/>
      <w:bookmarkEnd w:id="77"/>
      <w:r>
        <w:rPr>
          <w:color w:val="9a9a9a"/>
          <w:sz w:val="22"/>
        </w:rPr>
        <w:t>近几日，中国北斗再次成为了国际上热议的话题。因为我国北斗的最后一颗卫星要发射了，要知道这颗卫星一旦升空的话，中国北斗的55颗卫星卫星也就彻底集齐，那么北斗的全球组网也就成功建成，对北斗系统部署也就圆满完成了。</w:t>
      </w:r>
    </w:p>
    <w:p>
      <w:pPr/>
      <w:bookmarkStart w:name="9188-1592834199359" w:id="78"/>
      <w:bookmarkEnd w:id="78"/>
    </w:p>
    <w:p>
      <w:pPr>
        <w:jc w:val="center"/>
      </w:pPr>
      <w:bookmarkStart w:name="8026-1592834199359" w:id="79"/>
      <w:bookmarkEnd w:id="79"/>
      <w:r>
        <w:drawing>
          <wp:inline distT="0" distR="0" distB="0" distL="0">
            <wp:extent cx="5267325" cy="3456262"/>
            <wp:docPr id="11" name="Drawing 11" descr="r5uHAvicsUg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5uHAvicsUg\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4670-1592834199359" w:id="80"/>
      <w:bookmarkEnd w:id="80"/>
    </w:p>
    <w:p>
      <w:pPr>
        <w:spacing w:line="256" w:lineRule="auto"/>
        <w:ind w:left="420"/>
      </w:pPr>
      <w:bookmarkStart w:name="7400-1592834199359" w:id="81"/>
      <w:bookmarkEnd w:id="81"/>
      <w:r>
        <w:rPr>
          <w:color w:val="9a9a9a"/>
          <w:sz w:val="22"/>
        </w:rPr>
        <w:t>而原本定在6月16日10时11分至10时50分准时发射的长征三号乙运载火箭，却在临近发射的最后一刻，官方突然宣布：长征三号乙运载火箭在临近发射前测试过程中，发现产品技术问题，发射的任务推迟，而下次的发射时间待定。</w:t>
      </w:r>
    </w:p>
    <w:p>
      <w:pPr>
        <w:spacing w:line="256" w:lineRule="auto"/>
        <w:ind w:left="420"/>
      </w:pPr>
      <w:bookmarkStart w:name="5448-1592834199359" w:id="82"/>
      <w:bookmarkEnd w:id="82"/>
    </w:p>
    <w:p>
      <w:pPr>
        <w:spacing w:line="256" w:lineRule="auto"/>
        <w:ind w:left="420"/>
      </w:pPr>
      <w:bookmarkStart w:name="9428-1592834199359" w:id="83"/>
      <w:bookmarkEnd w:id="83"/>
      <w:r>
        <w:rPr>
          <w:b w:val="true"/>
          <w:color w:val="9a9a9a"/>
          <w:sz w:val="22"/>
        </w:rPr>
        <w:t>要知道已经出现多次发射任务失败，其中一次就是长征三号乙火箭，当时官方给出的解释是：出现了技术问题，从而导致了任务失败。这让很多网友十分不解，因为根据之前中国航天发射卫星的情况，不应该该频繁出现这样的情况。</w:t>
      </w:r>
    </w:p>
    <w:p>
      <w:pPr/>
      <w:bookmarkStart w:name="6090-1592834199359" w:id="84"/>
      <w:bookmarkEnd w:id="84"/>
    </w:p>
    <w:p>
      <w:pPr/>
      <w:bookmarkStart w:name="1590-1592834199359" w:id="85"/>
      <w:bookmarkEnd w:id="85"/>
    </w:p>
    <w:p>
      <w:pPr/>
      <w:bookmarkStart w:name="3450-1592834199359" w:id="86"/>
      <w:bookmarkEnd w:id="86"/>
    </w:p>
    <w:p>
      <w:pPr>
        <w:jc w:val="center"/>
      </w:pPr>
      <w:bookmarkStart w:name="7566-1592834199359" w:id="87"/>
      <w:bookmarkEnd w:id="87"/>
      <w:r>
        <w:drawing>
          <wp:inline distT="0" distR="0" distB="0" distL="0">
            <wp:extent cx="5267325" cy="959194"/>
            <wp:docPr id="12" name="Drawing 12" descr="CchVdWibQaA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chVdWibQaA\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6960-1592834199359" w:id="88"/>
      <w:bookmarkEnd w:id="88"/>
    </w:p>
    <w:p>
      <w:pPr>
        <w:jc w:val="center"/>
      </w:pPr>
      <w:bookmarkStart w:name="9313-1592834199359" w:id="89"/>
      <w:bookmarkEnd w:id="89"/>
      <w:r>
        <w:drawing>
          <wp:inline distT="0" distR="0" distB="0" distL="0">
            <wp:extent cx="5267325" cy="1374205"/>
            <wp:docPr id="13" name="Drawing 13" descr="gXOW4RICwrg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XOW4RICwrg\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057-1592834199359" w:id="90"/>
      <w:bookmarkEnd w:id="90"/>
    </w:p>
    <w:p>
      <w:pPr>
        <w:spacing w:line="256" w:lineRule="auto"/>
        <w:ind w:left="420"/>
      </w:pPr>
      <w:bookmarkStart w:name="9515-1592834199359" w:id="91"/>
      <w:bookmarkEnd w:id="91"/>
      <w:r>
        <w:rPr>
          <w:color w:val="9a9a9a"/>
          <w:sz w:val="22"/>
        </w:rPr>
        <w:t>这已经是2020上半年第三起航天事故，3月17日长征七号甲火箭首飞失利，4月9日19时46分，我国在西昌卫星发射中心用长征三号乙运载火箭发射印度尼西亚PALAPA-N1卫星失利。</w:t>
      </w:r>
    </w:p>
    <w:p>
      <w:pPr>
        <w:spacing w:line="256" w:lineRule="auto"/>
        <w:ind w:left="420"/>
      </w:pPr>
      <w:bookmarkStart w:name="4088-1592834199359" w:id="92"/>
      <w:bookmarkEnd w:id="92"/>
    </w:p>
    <w:p>
      <w:pPr>
        <w:spacing w:line="256" w:lineRule="auto"/>
        <w:ind w:left="420"/>
      </w:pPr>
      <w:bookmarkStart w:name="4047-1592834199359" w:id="93"/>
      <w:bookmarkEnd w:id="93"/>
      <w:r>
        <w:rPr>
          <w:b w:val="true"/>
          <w:color w:val="9a9a9a"/>
          <w:sz w:val="22"/>
        </w:rPr>
        <w:t>这已经是2020年长征三号乙连续第二次出现问题。</w:t>
      </w:r>
    </w:p>
    <w:p>
      <w:pPr/>
      <w:bookmarkStart w:name="5638-1592834199359" w:id="94"/>
      <w:bookmarkEnd w:id="94"/>
    </w:p>
    <w:p>
      <w:pPr/>
      <w:bookmarkStart w:name="7758-1592834199359" w:id="95"/>
      <w:bookmarkEnd w:id="95"/>
    </w:p>
    <w:p>
      <w:pPr/>
      <w:bookmarkStart w:name="8950-1592834199360" w:id="96"/>
      <w:bookmarkEnd w:id="96"/>
      <w:r>
        <w:rPr/>
        <w:t>不过细心的朋友却发现，在中国宣布推迟卫星发射的同一天，美国也罕见出现大范围的断网：</w:t>
      </w:r>
    </w:p>
    <w:p>
      <w:pPr/>
      <w:bookmarkStart w:name="4341-1592834199360" w:id="97"/>
      <w:bookmarkEnd w:id="97"/>
    </w:p>
    <w:p>
      <w:pPr>
        <w:jc w:val="center"/>
      </w:pPr>
      <w:bookmarkStart w:name="7992-1592834199360" w:id="98"/>
      <w:bookmarkEnd w:id="98"/>
      <w:r>
        <w:drawing>
          <wp:inline distT="0" distR="0" distB="0" distL="0">
            <wp:extent cx="5267325" cy="1175019"/>
            <wp:docPr id="14" name="Drawing 14" descr="w4u4eJV4ibw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4u4eJV4ibw\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3219-1592834199360" w:id="99"/>
      <w:bookmarkEnd w:id="99"/>
    </w:p>
    <w:p>
      <w:pPr>
        <w:spacing w:line="256" w:lineRule="auto"/>
        <w:ind w:left="420"/>
      </w:pPr>
      <w:bookmarkStart w:name="3595-1592834199360" w:id="100"/>
      <w:bookmarkEnd w:id="100"/>
      <w:r>
        <w:rPr>
          <w:color w:val="9a9a9a"/>
          <w:sz w:val="22"/>
        </w:rPr>
        <w:t>很多城市网络陷入瘫痪状态，而美国的三大网络运营商表示他们的网络服务出现了问题。</w:t>
      </w:r>
    </w:p>
    <w:p>
      <w:pPr/>
      <w:bookmarkStart w:name="2990-1592834199360" w:id="101"/>
      <w:bookmarkEnd w:id="101"/>
    </w:p>
    <w:p>
      <w:pPr/>
      <w:bookmarkStart w:name="3093-1592834199360" w:id="102"/>
      <w:bookmarkEnd w:id="102"/>
      <w:r>
        <w:drawing>
          <wp:inline distT="0" distR="0" distB="0" distL="0">
            <wp:extent cx="5267325" cy="3371088"/>
            <wp:docPr id="15" name="Drawing 15" descr="zu64EjbmOQ\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u64EjbmOQ\.jpe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85-1592834199360" w:id="103"/>
      <w:bookmarkEnd w:id="103"/>
    </w:p>
    <w:p>
      <w:pPr/>
      <w:bookmarkStart w:name="9048-1592834199360" w:id="104"/>
      <w:bookmarkEnd w:id="104"/>
      <w:r>
        <w:rPr/>
        <w:t>当前，美国本土已被疫情和抗疫示威搞得乌烟瘴气，而此次发生的断网事故更是让其雪上加霜，引发民众极大不满，让那些兴风作浪者从台前走向幕后。在关于诱发事故的讨论中，不少美国网友将责任向别国，进行栽赃陷害。还有一些人直指美国军方的监控行动。</w:t>
      </w:r>
    </w:p>
    <w:p>
      <w:pPr/>
      <w:bookmarkStart w:name="9520-1592834199360" w:id="105"/>
      <w:bookmarkEnd w:id="105"/>
    </w:p>
    <w:p>
      <w:pPr/>
      <w:bookmarkStart w:name="5422-1592834199360" w:id="106"/>
      <w:bookmarkEnd w:id="106"/>
      <w:r>
        <w:drawing>
          <wp:inline distT="0" distR="0" distB="0" distL="0">
            <wp:extent cx="5267325" cy="3497833"/>
            <wp:docPr id="16" name="Drawing 16" descr="PicckgRBMw\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icckgRBMw\.jpe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3411-1592834199360" w:id="107"/>
      <w:bookmarkEnd w:id="107"/>
    </w:p>
    <w:p>
      <w:pPr/>
      <w:bookmarkStart w:name="3596-1592834199360" w:id="108"/>
      <w:bookmarkEnd w:id="108"/>
    </w:p>
    <w:p>
      <w:pPr/>
      <w:bookmarkStart w:name="1388-1592834199360" w:id="109"/>
      <w:bookmarkEnd w:id="109"/>
      <w:r>
        <w:rPr>
          <w:rFonts w:ascii="Arial" w:hAnsi="Arial" w:cs="Arial" w:eastAsia="Arial"/>
          <w:sz w:val="24"/>
          <w:highlight w:val="white"/>
        </w:rPr>
        <w:t>实际上，美国国内其实已经发生过很多次大规模断网事件，这些断网事件一般都是覆盖全国多个地区，使得当地的民众无法利用互联网进行工作和生活，而这些断网事件当中，有因为网络环境软硬件保障体系出问题导致的，也有黑客直接入侵导致的，此前，美国相关部门就曾通过缜密的调查，将来自日本的三名黑客锁定为其中数次断网的嫌犯，但也不排除是俄罗斯的黑客发动了对美国网络的病毒攻击事件。</w:t>
      </w:r>
    </w:p>
    <w:p>
      <w:pPr/>
      <w:bookmarkStart w:name="5466-1592834199360" w:id="110"/>
      <w:bookmarkEnd w:id="110"/>
    </w:p>
    <w:p>
      <w:pPr/>
      <w:bookmarkStart w:name="6265-1592834199360" w:id="111"/>
      <w:bookmarkEnd w:id="111"/>
      <w:r>
        <w:rPr>
          <w:rFonts w:ascii="Arial" w:hAnsi="Arial" w:cs="Arial" w:eastAsia="Arial"/>
          <w:sz w:val="24"/>
          <w:highlight w:val="white"/>
        </w:rPr>
        <w:t>有观点认为，美国国内的大面积断网是因为受到了美国军方的干预，毕竟美国国内现在一片混乱，大批民众纷纷走向街头，人们利用一些网络渠道传播美国国内的混乱信息，可能会让局势进一步失控，因此长期精通网络战的美国军方可能干预了网络。</w:t>
      </w:r>
    </w:p>
    <w:p>
      <w:pPr/>
      <w:bookmarkStart w:name="6446-1592834199360" w:id="112"/>
      <w:bookmarkEnd w:id="112"/>
    </w:p>
    <w:p>
      <w:pPr>
        <w:jc w:val="center"/>
      </w:pPr>
      <w:bookmarkStart w:name="5326-1592834199360" w:id="113"/>
      <w:bookmarkEnd w:id="113"/>
    </w:p>
    <w:p>
      <w:pPr>
        <w:jc w:val="center"/>
      </w:pPr>
      <w:bookmarkStart w:name="4830-1592834199360" w:id="114"/>
      <w:bookmarkEnd w:id="114"/>
    </w:p>
    <w:p>
      <w:pPr/>
      <w:bookmarkStart w:name="1752-1592834199360" w:id="115"/>
      <w:bookmarkEnd w:id="115"/>
      <w:r>
        <w:rPr/>
        <w:t>在大国博弈无孔不入的今天，在大国博弈出神入化的今天，在“高科技看起来像魔法的”今天，这些到底是偶然的巧合，还是精妙的组合？</w:t>
      </w:r>
    </w:p>
    <w:p>
      <w:pPr>
        <w:jc w:val="center"/>
      </w:pPr>
      <w:bookmarkStart w:name="5061-1592834199360" w:id="116"/>
      <w:bookmarkEnd w:id="116"/>
    </w:p>
    <w:p>
      <w:pPr/>
      <w:bookmarkStart w:name="8657-1592834199360" w:id="117"/>
      <w:bookmarkEnd w:id="117"/>
      <w:r>
        <w:rPr/>
        <w:t>文科生的岱岱，并不知道。</w:t>
      </w:r>
    </w:p>
    <w:p>
      <w:pPr>
        <w:jc w:val="center"/>
      </w:pPr>
      <w:bookmarkStart w:name="8346-1592834199360" w:id="118"/>
      <w:bookmarkEnd w:id="118"/>
    </w:p>
    <w:p>
      <w:pPr/>
      <w:bookmarkStart w:name="4185-1592834199360" w:id="119"/>
      <w:bookmarkEnd w:id="119"/>
      <w:r>
        <w:rPr/>
        <w:t>岱岱知道的是——</w:t>
      </w:r>
    </w:p>
    <w:p>
      <w:pPr/>
      <w:bookmarkStart w:name="9240-1592834199360" w:id="120"/>
      <w:bookmarkEnd w:id="120"/>
    </w:p>
    <w:p>
      <w:pPr>
        <w:jc w:val="center"/>
      </w:pPr>
      <w:bookmarkStart w:name="8391-1592834199360" w:id="121"/>
      <w:bookmarkEnd w:id="121"/>
      <w:r>
        <w:rPr>
          <w:b w:val="true"/>
          <w:color w:val="ff0000"/>
        </w:rPr>
        <w:t>北斗，终将组网！</w:t>
      </w:r>
    </w:p>
    <w:p>
      <w:pPr>
        <w:jc w:val="center"/>
      </w:pPr>
      <w:bookmarkStart w:name="3173-1592834199360" w:id="122"/>
      <w:bookmarkEnd w:id="122"/>
    </w:p>
    <w:p>
      <w:pPr>
        <w:jc w:val="center"/>
      </w:pPr>
      <w:bookmarkStart w:name="7043-1592834199360" w:id="123"/>
      <w:bookmarkEnd w:id="123"/>
      <w:r>
        <w:drawing>
          <wp:inline distT="0" distR="0" distB="0" distL="0">
            <wp:extent cx="4191000" cy="7448550"/>
            <wp:docPr id="17" name="Drawing 17" descr="bOwdORrmgNg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OwdORrmgNg\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7050-1592834199360" w:id="124"/>
      <w:bookmarkEnd w:id="124"/>
    </w:p>
    <w:p>
      <w:pPr/>
      <w:bookmarkStart w:name="5793-1592834199360" w:id="125"/>
      <w:bookmarkEnd w:id="125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jpe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jpeg" Type="http://schemas.openxmlformats.org/officeDocument/2006/relationships/image"/>
<Relationship Id="rId19" Target="media/image17.jpe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3" Target="media/image1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jpeg" Type="http://schemas.openxmlformats.org/officeDocument/2006/relationships/image"/>
<Relationship Id="rId8" Target="media/image6.jpe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2021-08-12T21:53:19Z</dcterms:created>
  <dc:creator>Apache POI</dc:creator>
</cp:coreProperties>
</file>